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B67966" w:rsidRDefault="009D5241">
      <w:r w:rsidRPr="00B679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EC6A81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EC6A81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B67966" w:rsidRDefault="009D5241"/>
    <w:p w14:paraId="6FE4B476" w14:textId="77777777" w:rsidR="000B6ACA" w:rsidRPr="00B67966" w:rsidRDefault="009D5241" w:rsidP="006E6690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36F79175" w14:textId="77777777" w:rsidR="00AD64A7" w:rsidRPr="00B67966" w:rsidRDefault="00AD64A7" w:rsidP="006E6690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B67966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B67966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F95ACA1" w14:textId="77777777" w:rsidR="00740BFC" w:rsidRPr="00B67966" w:rsidRDefault="00740BFC" w:rsidP="006E6690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B6796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B67966">
        <w:rPr>
          <w:rFonts w:ascii="TH SarabunPSK" w:hAnsi="TH SarabunPSK" w:cs="TH SarabunPSK"/>
          <w:sz w:val="32"/>
          <w:szCs w:val="32"/>
        </w:rPr>
        <w:t xml:space="preserve">20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B67966">
        <w:rPr>
          <w:rFonts w:ascii="TH SarabunPSK" w:hAnsi="TH SarabunPSK" w:cs="TH SarabunPSK"/>
          <w:sz w:val="32"/>
          <w:szCs w:val="32"/>
        </w:rPr>
        <w:t xml:space="preserve">2561-2580)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B67966" w14:paraId="3C4F8421" w14:textId="77777777" w:rsidTr="007041B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C8DEE" w14:textId="77777777" w:rsidR="00740BFC" w:rsidRPr="00B67966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DBD99" w14:textId="77777777" w:rsidR="00740BFC" w:rsidRPr="00B67966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B67966" w14:paraId="0C8606D2" w14:textId="77777777" w:rsidTr="007041B8">
        <w:tc>
          <w:tcPr>
            <w:tcW w:w="7503" w:type="dxa"/>
          </w:tcPr>
          <w:p w14:paraId="518CAF0B" w14:textId="77777777" w:rsidR="00740BFC" w:rsidRPr="00B67966" w:rsidRDefault="00740BFC" w:rsidP="007041B8">
            <w:pPr>
              <w:rPr>
                <w:rFonts w:ascii="TH SarabunPSK" w:hAnsi="TH SarabunPSK" w:cs="TH SarabunPSK"/>
                <w:b/>
                <w:b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B67966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B67966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B67966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B67966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B67966">
              <w:rPr>
                <w:rFonts w:ascii="TH SarabunPSK" w:hAnsi="TH SarabunPSK" w:cs="TH SarabunPSK" w:hint="cs"/>
                <w:cs/>
              </w:rPr>
              <w:t>)</w:t>
            </w:r>
            <w:r w:rsidRPr="00B679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2416A9" w14:textId="77777777" w:rsidR="00740BFC" w:rsidRPr="00B67966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CC06D53" w14:textId="77777777" w:rsidR="00740BFC" w:rsidRPr="00B67966" w:rsidRDefault="00740BFC" w:rsidP="00740BFC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B67966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B67966">
        <w:rPr>
          <w:rFonts w:ascii="TH SarabunPSK" w:hAnsi="TH SarabunPSK" w:cs="TH SarabunPSK" w:hint="cs"/>
          <w:sz w:val="28"/>
          <w:cs/>
        </w:rPr>
        <w:t>ต้อง</w:t>
      </w:r>
      <w:r w:rsidRPr="00B67966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B67966">
        <w:rPr>
          <w:rFonts w:ascii="TH SarabunPSK" w:hAnsi="TH SarabunPSK" w:cs="TH SarabunPSK"/>
          <w:sz w:val="28"/>
        </w:rPr>
        <w:t xml:space="preserve">20 </w:t>
      </w:r>
      <w:r w:rsidRPr="00B67966">
        <w:rPr>
          <w:rFonts w:ascii="TH SarabunPSK" w:hAnsi="TH SarabunPSK" w:cs="TH SarabunPSK"/>
          <w:sz w:val="28"/>
          <w:cs/>
        </w:rPr>
        <w:t>ปี</w:t>
      </w:r>
    </w:p>
    <w:p w14:paraId="4D2EC41F" w14:textId="77777777" w:rsidR="00740BFC" w:rsidRPr="00B67966" w:rsidRDefault="00740BFC" w:rsidP="00740BFC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26B13B" w14:textId="337848E5" w:rsidR="00740BFC" w:rsidRPr="00B67966" w:rsidRDefault="00740BFC" w:rsidP="005955E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569E159" w14:textId="77777777" w:rsidR="00740BFC" w:rsidRPr="00B67966" w:rsidRDefault="00740BFC" w:rsidP="00740BFC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B6796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B67966">
        <w:rPr>
          <w:rFonts w:ascii="TH SarabunPSK" w:hAnsi="TH SarabunPSK" w:cs="TH SarabunPSK"/>
          <w:sz w:val="32"/>
          <w:szCs w:val="32"/>
        </w:rPr>
        <w:t xml:space="preserve">2560-2564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B67966" w14:paraId="0286F4B4" w14:textId="77777777" w:rsidTr="006E6690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70706" w14:textId="77777777" w:rsidR="00740BFC" w:rsidRPr="00B67966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5360B" w14:textId="77777777" w:rsidR="00740BFC" w:rsidRPr="00B67966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B67966" w14:paraId="069AE1EE" w14:textId="77777777" w:rsidTr="006E6690">
        <w:tc>
          <w:tcPr>
            <w:tcW w:w="9052" w:type="dxa"/>
            <w:gridSpan w:val="2"/>
            <w:shd w:val="clear" w:color="auto" w:fill="D9D9D9" w:themeFill="background1" w:themeFillShade="D9"/>
          </w:tcPr>
          <w:p w14:paraId="0E66536B" w14:textId="77777777" w:rsidR="00740BFC" w:rsidRPr="00B67966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3270FB" w:rsidRPr="00B67966" w14:paraId="06F33D00" w14:textId="77777777" w:rsidTr="006E6690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7EDA1876" w14:textId="170DF06B" w:rsidR="003270FB" w:rsidRPr="00B67966" w:rsidRDefault="003270FB" w:rsidP="003270FB">
            <w:pPr>
              <w:rPr>
                <w:rFonts w:ascii="TH SarabunPSK" w:hAnsi="TH SarabunPSK" w:cs="TH SarabunPSK"/>
              </w:rPr>
            </w:pPr>
            <w:r w:rsidRPr="00B67966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0FE95F21" w14:textId="77777777" w:rsidR="003270FB" w:rsidRPr="00B67966" w:rsidRDefault="003270FB" w:rsidP="003270F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3270FB" w:rsidRPr="00B67966" w14:paraId="664CD57B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7CB78" w14:textId="2FE6BDBA" w:rsidR="003270FB" w:rsidRPr="00B67966" w:rsidRDefault="003270FB" w:rsidP="003270FB">
            <w:pPr>
              <w:rPr>
                <w:rFonts w:ascii="TH SarabunPSK" w:hAnsi="TH SarabunPSK" w:cs="TH SarabunPSK"/>
              </w:rPr>
            </w:pPr>
            <w:r w:rsidRPr="00B67966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58359" w14:textId="77777777" w:rsidR="003270FB" w:rsidRPr="00B67966" w:rsidRDefault="003270FB" w:rsidP="003270F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3270FB" w:rsidRPr="00B67966" w14:paraId="007B5631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6BBF5" w14:textId="786B1D5B" w:rsidR="003270FB" w:rsidRPr="00B67966" w:rsidRDefault="003270FB" w:rsidP="003270FB">
            <w:pPr>
              <w:rPr>
                <w:rFonts w:ascii="TH SarabunPSK" w:hAnsi="TH SarabunPSK" w:cs="TH SarabunPSK"/>
              </w:rPr>
            </w:pPr>
            <w:r w:rsidRPr="00B67966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B67966">
              <w:rPr>
                <w:rFonts w:ascii="TH SarabunPSK" w:hAnsi="TH SarabunPSK" w:cs="TH SarabunPSK"/>
                <w:cs/>
              </w:rPr>
              <w:br/>
            </w:r>
            <w:r w:rsidRPr="00B67966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6B8A" w14:textId="77777777" w:rsidR="003270FB" w:rsidRPr="00B67966" w:rsidRDefault="003270FB" w:rsidP="003270F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70FB" w:rsidRPr="00B67966" w14:paraId="697DA48B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64D1A" w14:textId="285F7BC8" w:rsidR="003270FB" w:rsidRPr="00B67966" w:rsidRDefault="003270FB" w:rsidP="003270FB">
            <w:pPr>
              <w:rPr>
                <w:rFonts w:ascii="TH SarabunPSK" w:hAnsi="TH SarabunPSK" w:cs="TH SarabunPSK"/>
              </w:rPr>
            </w:pPr>
            <w:r w:rsidRPr="00B67966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893E0" w14:textId="77777777" w:rsidR="003270FB" w:rsidRPr="00B67966" w:rsidRDefault="003270FB" w:rsidP="003270F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3270FB" w:rsidRPr="00B67966" w14:paraId="6F02CB05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587B" w14:textId="499562D6" w:rsidR="003270FB" w:rsidRPr="00B67966" w:rsidRDefault="003270FB" w:rsidP="003270FB">
            <w:pPr>
              <w:rPr>
                <w:rFonts w:ascii="TH SarabunPSK" w:hAnsi="TH SarabunPSK" w:cs="TH SarabunPSK"/>
              </w:rPr>
            </w:pPr>
            <w:r w:rsidRPr="00B67966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518BC" w14:textId="77777777" w:rsidR="003270FB" w:rsidRPr="00B67966" w:rsidRDefault="003270FB" w:rsidP="003270F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3270FB" w:rsidRPr="00B67966" w14:paraId="262E76EC" w14:textId="77777777" w:rsidTr="006E6690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59338037" w14:textId="52DDB818" w:rsidR="003270FB" w:rsidRPr="00B67966" w:rsidRDefault="003270FB" w:rsidP="003270FB">
            <w:r w:rsidRPr="00B67966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B67966">
              <w:rPr>
                <w:rFonts w:ascii="TH SarabunPSK" w:hAnsi="TH SarabunPSK" w:cs="TH SarabunPSK"/>
                <w:cs/>
              </w:rPr>
              <w:br/>
            </w:r>
            <w:r w:rsidRPr="00B67966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27CAB27F" w14:textId="77777777" w:rsidR="003270FB" w:rsidRPr="00B67966" w:rsidRDefault="003270FB" w:rsidP="003270F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E6E828" w14:textId="2FB1B52A" w:rsidR="00AD64A7" w:rsidRPr="00B67966" w:rsidRDefault="001C275D" w:rsidP="006E6690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F1D95" wp14:editId="67181BD2">
                <wp:simplePos x="0" y="0"/>
                <wp:positionH relativeFrom="column">
                  <wp:posOffset>302895</wp:posOffset>
                </wp:positionH>
                <wp:positionV relativeFrom="paragraph">
                  <wp:posOffset>413385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529F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1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85pt;margin-top:32.5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" filled="f" stroked="f">
                <v:textbox style="mso-fit-shape-to-text:t">
                  <w:txbxContent>
                    <w:p w14:paraId="2B61529F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AD64A7"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650E77" w14:textId="12324DDF" w:rsidR="00AD64A7" w:rsidRPr="00B67966" w:rsidRDefault="001C275D" w:rsidP="006E6690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F65C6" wp14:editId="12C51C19">
                <wp:simplePos x="0" y="0"/>
                <wp:positionH relativeFrom="column">
                  <wp:posOffset>293370</wp:posOffset>
                </wp:positionH>
                <wp:positionV relativeFrom="paragraph">
                  <wp:posOffset>272415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B9B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F65C6" id="_x0000_s1028" type="#_x0000_t202" style="position:absolute;left:0;text-align:left;margin-left:23.1pt;margin-top:21.45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" filled="f" stroked="f">
                <v:textbox style="mso-fit-shape-to-text:t">
                  <w:txbxContent>
                    <w:p w14:paraId="4F7FDB9B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4A7" w:rsidRPr="00B67966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AD64A7" w:rsidRPr="00B67966">
        <w:rPr>
          <w:rFonts w:ascii="TH SarabunPSK" w:hAnsi="TH SarabunPSK" w:cs="TH SarabunPSK"/>
          <w:sz w:val="32"/>
          <w:szCs w:val="32"/>
        </w:rPr>
        <w:t xml:space="preserve">20 </w:t>
      </w:r>
      <w:r w:rsidR="00AD64A7" w:rsidRPr="00B67966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64A7"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BE8AD18" w14:textId="4AE36F51" w:rsidR="00AD64A7" w:rsidRPr="00B67966" w:rsidRDefault="00AD64A7" w:rsidP="006E6690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B67966">
        <w:rPr>
          <w:rFonts w:ascii="TH SarabunPSK" w:hAnsi="TH SarabunPSK" w:cs="TH SarabunPSK"/>
          <w:sz w:val="32"/>
          <w:szCs w:val="32"/>
        </w:rPr>
        <w:t xml:space="preserve">1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15883F5" w14:textId="12FFC16F" w:rsidR="00AD64A7" w:rsidRPr="00B67966" w:rsidRDefault="00AD64A7" w:rsidP="006E6690">
      <w:pPr>
        <w:spacing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0" w:name="_Hlk39936219"/>
      <w:r w:rsidR="003270FB" w:rsidRPr="00B6796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0"/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r w:rsidR="00FE4538" w:rsidRPr="00B6796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187D79" w14:textId="2E5C7341" w:rsidR="00784700" w:rsidRPr="00B67966" w:rsidRDefault="00AD64A7" w:rsidP="005955E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48BCFA08" w14:textId="0C33C9AD" w:rsidR="005E1220" w:rsidRPr="00B67966" w:rsidRDefault="0078263E" w:rsidP="00E02138">
      <w:pPr>
        <w:pStyle w:val="ListParagraph"/>
        <w:spacing w:before="120" w:after="120" w:line="440" w:lineRule="exact"/>
        <w:ind w:left="1276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2826888"/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38790853"/>
      <w:r w:rsidR="000B1B97" w:rsidRPr="00B67966">
        <w:rPr>
          <w:rFonts w:ascii="TH SarabunPSK" w:hAnsi="TH SarabunPSK" w:cs="TH SarabunPSK" w:hint="cs"/>
          <w:sz w:val="32"/>
          <w:szCs w:val="32"/>
          <w:cs/>
        </w:rPr>
        <w:t>ให้</w:t>
      </w:r>
      <w:bookmarkStart w:id="3" w:name="_Hlk38633675"/>
      <w:r w:rsidR="00462125" w:rsidRPr="00B67966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="000B1B97" w:rsidRPr="00B67966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3270FB" w:rsidRPr="00B67966">
        <w:rPr>
          <w:rFonts w:ascii="TH SarabunPSK" w:hAnsi="TH SarabunPSK" w:cs="TH SarabunPSK" w:hint="cs"/>
          <w:sz w:val="32"/>
          <w:szCs w:val="32"/>
          <w:cs/>
        </w:rPr>
        <w:t>สภาพความเสียหาย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ของ</w:t>
      </w:r>
      <w:bookmarkEnd w:id="2"/>
      <w:r w:rsidR="00DF6F66" w:rsidRPr="00B67966">
        <w:rPr>
          <w:rFonts w:ascii="TH SarabunPSK" w:hAnsi="TH SarabunPSK" w:cs="TH SarabunPSK" w:hint="cs"/>
          <w:sz w:val="32"/>
          <w:szCs w:val="32"/>
          <w:cs/>
        </w:rPr>
        <w:t>การกัดเซาะที่เกิดขึ้นบริเวณพื้นที่โครงการ</w:t>
      </w:r>
      <w:r w:rsidR="007F7018"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  <w:r w:rsidR="000B1B97" w:rsidRPr="00B6796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73B6BF4" w14:textId="075C326D" w:rsidR="00337B46" w:rsidRPr="00B67966" w:rsidRDefault="00DF6F66" w:rsidP="0078263E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พื้นที่โครงการ</w:t>
      </w:r>
      <w:r w:rsidR="00337B46" w:rsidRPr="00B67966">
        <w:rPr>
          <w:rFonts w:ascii="TH SarabunPSK" w:hAnsi="TH SarabunPSK" w:cs="TH SarabunPSK" w:hint="cs"/>
          <w:sz w:val="32"/>
          <w:szCs w:val="32"/>
          <w:cs/>
        </w:rPr>
        <w:t xml:space="preserve">มีความเสียหายจากการกัดเซาะเกิดขึ้น อาทิเช่น </w:t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AAB3B8A" w14:textId="42C2B600" w:rsidR="00DF6F66" w:rsidRPr="00B67966" w:rsidRDefault="00337B46" w:rsidP="00DF6F66">
      <w:pPr>
        <w:pStyle w:val="ListParagraph"/>
        <w:numPr>
          <w:ilvl w:val="0"/>
          <w:numId w:val="13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พื้นที่โครงการมีร่องรอยการถูกกัดเซาะ</w:t>
      </w:r>
      <w:r w:rsidRPr="00B67966">
        <w:rPr>
          <w:rFonts w:ascii="TH SarabunPSK" w:hAnsi="TH SarabunPSK" w:cs="TH SarabunPSK"/>
          <w:sz w:val="32"/>
          <w:szCs w:val="32"/>
        </w:rPr>
        <w:t xml:space="preserve">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การทรุดตัวบริเวณไหล่ทาง</w:t>
      </w:r>
      <w:r w:rsidR="00DF6F66" w:rsidRPr="00B67966">
        <w:rPr>
          <w:rFonts w:ascii="TH SarabunPSK" w:hAnsi="TH SarabunPSK" w:cs="TH SarabunPSK" w:hint="cs"/>
          <w:sz w:val="32"/>
          <w:szCs w:val="32"/>
          <w:cs/>
        </w:rPr>
        <w:t xml:space="preserve"> หรือการเคลื่อนตัวของคันดิน </w:t>
      </w:r>
    </w:p>
    <w:p w14:paraId="56EC5DB9" w14:textId="654EAA61" w:rsidR="00337B46" w:rsidRPr="00B67966" w:rsidRDefault="00337B46" w:rsidP="00DF6F66">
      <w:pPr>
        <w:pStyle w:val="ListParagraph"/>
        <w:numPr>
          <w:ilvl w:val="0"/>
          <w:numId w:val="13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โครงการป้องกันการกัดเซาะเดิม ชำรุดเสียหาย</w:t>
      </w:r>
    </w:p>
    <w:p w14:paraId="15EB3EEE" w14:textId="0250B4DF" w:rsidR="00DF6F66" w:rsidRPr="00B67966" w:rsidRDefault="00DF6F66" w:rsidP="00DF6F66">
      <w:pPr>
        <w:pStyle w:val="ListParagraph"/>
        <w:numPr>
          <w:ilvl w:val="0"/>
          <w:numId w:val="13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อื่นๆ (สาเหตุจากการกัดเซาะอื่นๆ ที่ปรากฏว่ามีความ</w:t>
      </w:r>
      <w:r w:rsidR="003270FB" w:rsidRPr="00B67966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หายในพื้นที่โครงการ)</w:t>
      </w:r>
      <w:r w:rsidRPr="00B67966">
        <w:rPr>
          <w:rFonts w:ascii="TH SarabunPSK" w:hAnsi="TH SarabunPSK" w:cs="TH SarabunPSK"/>
          <w:sz w:val="32"/>
          <w:szCs w:val="32"/>
          <w:cs/>
        </w:rPr>
        <w:br/>
      </w:r>
      <w:r w:rsidRPr="00B679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1624E6DC" w14:textId="42CCE99A" w:rsidR="00DF6F66" w:rsidRPr="00B67966" w:rsidRDefault="00DF6F66" w:rsidP="0078263E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พื้นที่โครงการ ยังไม่มีความเสียหาย แต่มีความเสี่ยงจากการกัดเซาะ อาทิเช่น</w:t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0BF8E42B" w14:textId="66C1FCDC" w:rsidR="00337B46" w:rsidRPr="00B67966" w:rsidRDefault="00337B46" w:rsidP="00DF6F66">
      <w:pPr>
        <w:pStyle w:val="ListParagraph"/>
        <w:numPr>
          <w:ilvl w:val="0"/>
          <w:numId w:val="14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คันทาง</w:t>
      </w:r>
      <w:r w:rsidR="00DF6F66" w:rsidRPr="00B67966">
        <w:rPr>
          <w:rFonts w:ascii="TH SarabunPSK" w:hAnsi="TH SarabunPSK" w:cs="TH SarabunPSK"/>
          <w:sz w:val="32"/>
          <w:szCs w:val="32"/>
        </w:rPr>
        <w:t xml:space="preserve"> </w:t>
      </w:r>
      <w:r w:rsidR="00DF6F66" w:rsidRPr="00B67966">
        <w:rPr>
          <w:rFonts w:ascii="TH SarabunPSK" w:hAnsi="TH SarabunPSK" w:cs="TH SarabunPSK" w:hint="cs"/>
          <w:sz w:val="32"/>
          <w:szCs w:val="32"/>
          <w:cs/>
        </w:rPr>
        <w:t>หรือลาดข้างทาง</w:t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ไม่มีพืชคลุมดิน ทำให้เสี่ยงต่อการกัดเซาะ </w:t>
      </w:r>
    </w:p>
    <w:p w14:paraId="3CF7DF23" w14:textId="0F90D280" w:rsidR="00DF6F66" w:rsidRPr="00B67966" w:rsidRDefault="00DF6F66" w:rsidP="00DF6F66">
      <w:pPr>
        <w:pStyle w:val="ListParagraph"/>
        <w:numPr>
          <w:ilvl w:val="0"/>
          <w:numId w:val="14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ระดับน้ำบริเวณข้างทางไม่คงที่ เปลี่ยนแปลงมากกว่า </w:t>
      </w:r>
      <w:r w:rsidRPr="00B67966">
        <w:rPr>
          <w:rFonts w:ascii="TH SarabunPSK" w:hAnsi="TH SarabunPSK" w:cs="TH SarabunPSK"/>
          <w:sz w:val="32"/>
          <w:szCs w:val="32"/>
        </w:rPr>
        <w:t xml:space="preserve">1.0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เมตร ตามช่วงฤดูกาล</w:t>
      </w:r>
    </w:p>
    <w:p w14:paraId="41E83C29" w14:textId="6C3C0DD2" w:rsidR="00DF6F66" w:rsidRPr="00B67966" w:rsidRDefault="00DF6F66" w:rsidP="00DF6F66">
      <w:pPr>
        <w:pStyle w:val="ListParagraph"/>
        <w:numPr>
          <w:ilvl w:val="0"/>
          <w:numId w:val="14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ความลาดชันคันทาง หรือลาดข้างทางมากกว่า </w:t>
      </w:r>
      <w:r w:rsidRPr="00B67966">
        <w:rPr>
          <w:rFonts w:ascii="TH SarabunPSK" w:hAnsi="TH SarabunPSK" w:cs="TH SarabunPSK"/>
          <w:sz w:val="32"/>
          <w:szCs w:val="32"/>
        </w:rPr>
        <w:t>2:1 (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ระยะทางราบ</w:t>
      </w:r>
      <w:r w:rsidRPr="00B67966">
        <w:rPr>
          <w:rFonts w:ascii="TH SarabunPSK" w:hAnsi="TH SarabunPSK" w:cs="TH SarabunPSK"/>
          <w:sz w:val="32"/>
          <w:szCs w:val="32"/>
        </w:rPr>
        <w:t>: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ระยะทางดิ่ง</w:t>
      </w:r>
      <w:r w:rsidRPr="00B67966">
        <w:rPr>
          <w:rFonts w:ascii="TH SarabunPSK" w:hAnsi="TH SarabunPSK" w:cs="TH SarabunPSK"/>
          <w:sz w:val="32"/>
          <w:szCs w:val="32"/>
        </w:rPr>
        <w:t>)</w:t>
      </w:r>
    </w:p>
    <w:p w14:paraId="12CCAD01" w14:textId="77777777" w:rsidR="00DF6F66" w:rsidRPr="00B67966" w:rsidRDefault="00DF6F66" w:rsidP="00DF6F66">
      <w:pPr>
        <w:pStyle w:val="ListParagraph"/>
        <w:numPr>
          <w:ilvl w:val="0"/>
          <w:numId w:val="14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มีประวัติน้ำท่วมเกิดขึ้นบริเวณพื้นที่โครงการ </w:t>
      </w:r>
    </w:p>
    <w:p w14:paraId="4ED6E336" w14:textId="130D50B7" w:rsidR="004E70CF" w:rsidRPr="00B67966" w:rsidRDefault="004E70CF" w:rsidP="00DF6F66">
      <w:pPr>
        <w:pStyle w:val="ListParagraph"/>
        <w:numPr>
          <w:ilvl w:val="0"/>
          <w:numId w:val="14"/>
        </w:numPr>
        <w:spacing w:after="0" w:line="440" w:lineRule="exact"/>
        <w:ind w:left="1418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DF6F66" w:rsidRPr="00B67966">
        <w:rPr>
          <w:rFonts w:ascii="TH SarabunPSK" w:hAnsi="TH SarabunPSK" w:cs="TH SarabunPSK" w:hint="cs"/>
          <w:sz w:val="32"/>
          <w:szCs w:val="32"/>
          <w:cs/>
        </w:rPr>
        <w:t>(ความเสี่ยงอื่นๆ ที่อาจจะเกิดขึ้นแต่ทั้งนี้ยังไม่มีความเสียหายปรากฏให้เห็น)</w:t>
      </w:r>
      <w:r w:rsidR="00DF6F66" w:rsidRPr="00B67966">
        <w:rPr>
          <w:rFonts w:ascii="TH SarabunPSK" w:hAnsi="TH SarabunPSK" w:cs="TH SarabunPSK"/>
          <w:sz w:val="32"/>
          <w:szCs w:val="32"/>
          <w:cs/>
        </w:rPr>
        <w:br/>
      </w:r>
      <w:r w:rsidR="00DF6F66" w:rsidRPr="00B679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026C5713" w14:textId="2BBA46C6" w:rsidR="004E70CF" w:rsidRPr="00B67966" w:rsidRDefault="000B1B97" w:rsidP="003C113C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0B1B97" w:rsidRPr="00B67966" w14:paraId="66811467" w14:textId="77777777" w:rsidTr="00002A66">
        <w:tc>
          <w:tcPr>
            <w:tcW w:w="737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075190" w14:textId="66471B95" w:rsidR="000B1B97" w:rsidRPr="00B67966" w:rsidRDefault="003270FB" w:rsidP="00DF6F66">
            <w:pPr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4" w:name="_Hlk38633712"/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ลักษณะสภาพความเสียหาย</w:t>
            </w:r>
            <w:r w:rsidR="00A96F59"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ในปัจจุบัน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3D0A61A" w14:textId="77777777" w:rsidR="000B1B97" w:rsidRPr="00B67966" w:rsidRDefault="000B1B97" w:rsidP="00DF6F66">
            <w:pPr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B1B97" w:rsidRPr="00B67966" w14:paraId="279F9164" w14:textId="77777777" w:rsidTr="00002A66">
        <w:tc>
          <w:tcPr>
            <w:tcW w:w="7371" w:type="dxa"/>
            <w:tcBorders>
              <w:top w:val="single" w:sz="12" w:space="0" w:color="auto"/>
              <w:bottom w:val="dashSmallGap" w:sz="4" w:space="0" w:color="auto"/>
            </w:tcBorders>
          </w:tcPr>
          <w:p w14:paraId="29991DA8" w14:textId="77777777" w:rsidR="000B1B97" w:rsidRPr="00B67966" w:rsidRDefault="00DF6F66" w:rsidP="00DF6F66">
            <w:pPr>
              <w:pStyle w:val="ListParagraph"/>
              <w:numPr>
                <w:ilvl w:val="0"/>
                <w:numId w:val="11"/>
              </w:numPr>
              <w:spacing w:line="360" w:lineRule="atLeast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พื้นที่โครงการมีความเสียหายจากการกัดเซาะเกิดขึ้น อาทิเช่น</w:t>
            </w:r>
          </w:p>
          <w:p w14:paraId="5D4D7066" w14:textId="77777777" w:rsidR="00DF6F66" w:rsidRPr="00B67966" w:rsidRDefault="00DF6F66" w:rsidP="006A7072">
            <w:pPr>
              <w:pStyle w:val="ListParagraph"/>
              <w:numPr>
                <w:ilvl w:val="0"/>
                <w:numId w:val="15"/>
              </w:numPr>
              <w:spacing w:line="360" w:lineRule="atLeast"/>
              <w:ind w:left="1170" w:hanging="283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พื้นที่โครงการมีร่องรอยการถูกกัดเซาะ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การทรุดตัวบริเวณไหล่ทาง หรือการเคลื่อนตัวของคันดิน </w:t>
            </w:r>
          </w:p>
          <w:p w14:paraId="7EDDE8FE" w14:textId="77777777" w:rsidR="00DF6F66" w:rsidRPr="00B67966" w:rsidRDefault="00DF6F66" w:rsidP="006A7072">
            <w:pPr>
              <w:pStyle w:val="ListParagraph"/>
              <w:numPr>
                <w:ilvl w:val="0"/>
                <w:numId w:val="15"/>
              </w:numPr>
              <w:spacing w:line="360" w:lineRule="atLeast"/>
              <w:ind w:left="1170" w:hanging="283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โครงการป้องกันการกัดเซาะเดิม ชำรุดเสียหาย</w:t>
            </w:r>
          </w:p>
          <w:p w14:paraId="00F89C8C" w14:textId="0240B124" w:rsidR="00DF6F66" w:rsidRPr="00B67966" w:rsidRDefault="00DF6F66" w:rsidP="00DF6F66">
            <w:pPr>
              <w:pStyle w:val="ListParagraph"/>
              <w:numPr>
                <w:ilvl w:val="0"/>
                <w:numId w:val="11"/>
              </w:numPr>
              <w:spacing w:line="360" w:lineRule="atLeast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อื่นๆ (สาเหตุจากการกัดเซาะอื่นๆ ที่ปรากฏว่ามีความ</w:t>
            </w:r>
            <w:bookmarkStart w:id="5" w:name="_Hlk40011573"/>
            <w:r w:rsidRPr="00B67966">
              <w:rPr>
                <w:rFonts w:ascii="TH SarabunPSK" w:hAnsi="TH SarabunPSK" w:cs="TH SarabunPSK" w:hint="cs"/>
                <w:sz w:val="28"/>
                <w:cs/>
              </w:rPr>
              <w:t>เสีย</w:t>
            </w:r>
            <w:bookmarkEnd w:id="5"/>
            <w:r w:rsidRPr="00B67966">
              <w:rPr>
                <w:rFonts w:ascii="TH SarabunPSK" w:hAnsi="TH SarabunPSK" w:cs="TH SarabunPSK" w:hint="cs"/>
                <w:sz w:val="28"/>
                <w:cs/>
              </w:rPr>
              <w:t>หายในพื้นที่โครงการ)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14:paraId="5C9A5444" w14:textId="77777777" w:rsidR="000B1B97" w:rsidRPr="00B67966" w:rsidRDefault="000B1B97" w:rsidP="00DF6F66">
            <w:pPr>
              <w:spacing w:line="36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1B97" w:rsidRPr="00B67966" w14:paraId="29A1CD4B" w14:textId="77777777" w:rsidTr="00002A66">
        <w:tc>
          <w:tcPr>
            <w:tcW w:w="7371" w:type="dxa"/>
            <w:tcBorders>
              <w:top w:val="dashSmallGap" w:sz="4" w:space="0" w:color="auto"/>
              <w:bottom w:val="single" w:sz="12" w:space="0" w:color="auto"/>
            </w:tcBorders>
          </w:tcPr>
          <w:p w14:paraId="007177F0" w14:textId="77777777" w:rsidR="000B1B97" w:rsidRPr="00B67966" w:rsidRDefault="00DF6F66" w:rsidP="00DF6F66">
            <w:pPr>
              <w:pStyle w:val="ListParagraph"/>
              <w:numPr>
                <w:ilvl w:val="0"/>
                <w:numId w:val="11"/>
              </w:numPr>
              <w:spacing w:line="360" w:lineRule="atLeast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พื้นที่โครงการ ยังไม่มีความเสียหาย แต่มีความเสี่ยงจากการกัดเซาะ อาทิเช่น </w:t>
            </w:r>
          </w:p>
          <w:p w14:paraId="1C12EAFC" w14:textId="77777777" w:rsidR="00DF6F66" w:rsidRPr="00B67966" w:rsidRDefault="00DF6F66" w:rsidP="006A7072">
            <w:pPr>
              <w:pStyle w:val="ListParagraph"/>
              <w:numPr>
                <w:ilvl w:val="0"/>
                <w:numId w:val="16"/>
              </w:numPr>
              <w:spacing w:line="360" w:lineRule="atLeast"/>
              <w:ind w:left="1163" w:hanging="27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คันทาง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หรือลาดข้างทางไม่มีพืชคลุมดิน ทำให้เสี่ยงต่อการกัดเซาะ </w:t>
            </w:r>
          </w:p>
          <w:p w14:paraId="1CCD9340" w14:textId="77777777" w:rsidR="00DF6F66" w:rsidRPr="00B67966" w:rsidRDefault="00DF6F66" w:rsidP="006A7072">
            <w:pPr>
              <w:pStyle w:val="ListParagraph"/>
              <w:numPr>
                <w:ilvl w:val="0"/>
                <w:numId w:val="16"/>
              </w:numPr>
              <w:spacing w:line="360" w:lineRule="atLeast"/>
              <w:ind w:left="1163" w:hanging="27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ระดับน้ำบริเวณข้างทางไม่คงที่ เปลี่ยนแปลงมากกว่า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1.0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เมตร ตามช่วงฤดูกาล</w:t>
            </w:r>
          </w:p>
          <w:p w14:paraId="1596CB18" w14:textId="77777777" w:rsidR="00DF6F66" w:rsidRPr="00B67966" w:rsidRDefault="00DF6F66" w:rsidP="006A7072">
            <w:pPr>
              <w:pStyle w:val="ListParagraph"/>
              <w:numPr>
                <w:ilvl w:val="0"/>
                <w:numId w:val="16"/>
              </w:numPr>
              <w:spacing w:line="360" w:lineRule="atLeast"/>
              <w:ind w:left="1163" w:hanging="27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ความลาดชันคันทาง หรือลาดข้างทางมากกว่า </w:t>
            </w:r>
            <w:r w:rsidRPr="00B67966">
              <w:rPr>
                <w:rFonts w:ascii="TH SarabunPSK" w:hAnsi="TH SarabunPSK" w:cs="TH SarabunPSK"/>
                <w:sz w:val="28"/>
              </w:rPr>
              <w:t>2:1 (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ระยะทางราบ</w:t>
            </w:r>
            <w:r w:rsidRPr="00B67966">
              <w:rPr>
                <w:rFonts w:ascii="TH SarabunPSK" w:hAnsi="TH SarabunPSK" w:cs="TH SarabunPSK"/>
                <w:sz w:val="28"/>
              </w:rPr>
              <w:t>: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ระยะทางดิ่ง</w:t>
            </w:r>
            <w:r w:rsidRPr="00B67966">
              <w:rPr>
                <w:rFonts w:ascii="TH SarabunPSK" w:hAnsi="TH SarabunPSK" w:cs="TH SarabunPSK"/>
                <w:sz w:val="28"/>
              </w:rPr>
              <w:t>)</w:t>
            </w:r>
          </w:p>
          <w:p w14:paraId="54FA0277" w14:textId="77777777" w:rsidR="00DF6F66" w:rsidRPr="00B67966" w:rsidRDefault="00DF6F66" w:rsidP="00002A66">
            <w:pPr>
              <w:pStyle w:val="ListParagraph"/>
              <w:numPr>
                <w:ilvl w:val="0"/>
                <w:numId w:val="16"/>
              </w:numPr>
              <w:spacing w:line="360" w:lineRule="atLeast"/>
              <w:ind w:left="1163" w:hanging="425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มีประวัติน้ำท่วมเกิดขึ้นบริเวณพื้นที่โครงการ </w:t>
            </w:r>
          </w:p>
          <w:p w14:paraId="2F9982B8" w14:textId="163D6DE8" w:rsidR="00DF6F66" w:rsidRPr="00B67966" w:rsidRDefault="00DF6F66" w:rsidP="00002A66">
            <w:pPr>
              <w:pStyle w:val="ListParagraph"/>
              <w:numPr>
                <w:ilvl w:val="0"/>
                <w:numId w:val="11"/>
              </w:numPr>
              <w:spacing w:line="360" w:lineRule="atLeast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อื่นๆ (ความเสี่ยงอื่นๆ ที่อาจจะเกิดขึ้นแต่ทั้งนี้ยังไม่มีความเสียหายปรากฏให้เห็น)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</w:tcPr>
          <w:p w14:paraId="2F389B12" w14:textId="77777777" w:rsidR="000B1B97" w:rsidRPr="00B67966" w:rsidRDefault="000B1B97" w:rsidP="00DF6F66">
            <w:pPr>
              <w:spacing w:line="36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bookmarkEnd w:id="1"/>
      <w:bookmarkEnd w:id="4"/>
    </w:tbl>
    <w:p w14:paraId="330DE2A7" w14:textId="63117C63" w:rsidR="00441BBC" w:rsidRPr="00B67966" w:rsidRDefault="00441BB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3D74AD" w14:textId="77777777" w:rsidR="00002A66" w:rsidRPr="00B67966" w:rsidRDefault="00002A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2888D0" w14:textId="281448E6" w:rsidR="007F7018" w:rsidRPr="00B67966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ความสำคัญของสายทาง</w:t>
      </w:r>
    </w:p>
    <w:p w14:paraId="2CC74451" w14:textId="32E4AB98" w:rsidR="007F7018" w:rsidRPr="00B67966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7394A20D" w14:textId="77777777" w:rsidR="007F7018" w:rsidRPr="00B67966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7966">
        <w:rPr>
          <w:rFonts w:ascii="TH SarabunPSK" w:hAnsi="TH SarabunPSK" w:cs="TH SarabunPSK"/>
          <w:sz w:val="32"/>
          <w:szCs w:val="32"/>
        </w:rPr>
        <w:t xml:space="preserve">AADT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B67966">
        <w:rPr>
          <w:rFonts w:ascii="TH SarabunPSK" w:hAnsi="TH SarabunPSK" w:cs="TH SarabunPSK"/>
          <w:sz w:val="32"/>
          <w:szCs w:val="32"/>
        </w:rPr>
        <w:t>/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819C9A1" w14:textId="77777777" w:rsidR="007F7018" w:rsidRPr="00B67966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2268"/>
      </w:tblGrid>
      <w:tr w:rsidR="007F7018" w:rsidRPr="00B67966" w14:paraId="27470534" w14:textId="77777777" w:rsidTr="009C612B">
        <w:tc>
          <w:tcPr>
            <w:tcW w:w="60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58F78A" w14:textId="62C69F2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และลักษณะของเส้นทางเลี่ยง</w:t>
            </w:r>
            <w:r w:rsidR="00AF1F41"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F1F41"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F1F41"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="00AF1F41"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="00AF1F41"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AF1F41"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="00AF1F41" w:rsidRPr="00B6796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F1F41"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1D18A2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B67966" w14:paraId="23E4AC67" w14:textId="77777777" w:rsidTr="009C612B">
        <w:tc>
          <w:tcPr>
            <w:tcW w:w="6095" w:type="dxa"/>
            <w:tcBorders>
              <w:top w:val="single" w:sz="12" w:space="0" w:color="auto"/>
              <w:bottom w:val="dashSmallGap" w:sz="4" w:space="0" w:color="auto"/>
            </w:tcBorders>
          </w:tcPr>
          <w:p w14:paraId="6A9F519D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&gt;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7D0AD6F0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B67966" w14:paraId="4B47B81D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69E99" w14:textId="12E46FB4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B67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F0961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B67966" w14:paraId="72709945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FD57" w14:textId="609E082F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B67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9AD0C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B67966" w14:paraId="2C8B55E7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B4EC31" w14:textId="29ACCAF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B67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60505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B67966" w14:paraId="571EC8B7" w14:textId="77777777" w:rsidTr="009C612B">
        <w:tc>
          <w:tcPr>
            <w:tcW w:w="6095" w:type="dxa"/>
            <w:tcBorders>
              <w:top w:val="dashSmallGap" w:sz="4" w:space="0" w:color="auto"/>
              <w:bottom w:val="single" w:sz="12" w:space="0" w:color="auto"/>
            </w:tcBorders>
          </w:tcPr>
          <w:p w14:paraId="786B4486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4630BF11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0052E618" w14:textId="43886004" w:rsidR="00382623" w:rsidRPr="00B67966" w:rsidRDefault="0038262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5C49FA" w14:textId="02A46ADB" w:rsidR="00AD64A7" w:rsidRPr="00B67966" w:rsidRDefault="00AD64A7" w:rsidP="009C612B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</w:p>
    <w:p w14:paraId="56BC9F8C" w14:textId="77777777" w:rsidR="007F7018" w:rsidRPr="00B67966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1D41A736" w14:textId="77777777" w:rsidR="007F7018" w:rsidRPr="00B67966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B67966">
        <w:rPr>
          <w:rFonts w:ascii="TH SarabunPSK" w:hAnsi="TH SarabunPSK" w:cs="TH SarabunPSK"/>
          <w:sz w:val="32"/>
          <w:szCs w:val="32"/>
        </w:rPr>
        <w:t xml:space="preserve">AADT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7AB884ED" w14:textId="77777777" w:rsidR="007F7018" w:rsidRPr="00B67966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B67966">
        <w:rPr>
          <w:rFonts w:ascii="TH SarabunPSK" w:hAnsi="TH SarabunPSK" w:cs="TH SarabunPSK"/>
          <w:sz w:val="32"/>
          <w:szCs w:val="32"/>
        </w:rPr>
        <w:t xml:space="preserve">AADT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 ..................คัน</w:t>
      </w:r>
      <w:r w:rsidRPr="00B67966">
        <w:rPr>
          <w:rFonts w:ascii="TH SarabunPSK" w:hAnsi="TH SarabunPSK" w:cs="TH SarabunPSK"/>
          <w:sz w:val="32"/>
          <w:szCs w:val="32"/>
        </w:rPr>
        <w:t>/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D06EC9" w14:textId="77777777" w:rsidR="007F7018" w:rsidRPr="00B67966" w:rsidRDefault="007F7018" w:rsidP="009C612B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38446919"/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F7018" w:rsidRPr="00B67966" w14:paraId="37D6F35B" w14:textId="77777777" w:rsidTr="009C612B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E36E412" w14:textId="5BE28B32" w:rsidR="007F7018" w:rsidRPr="00B67966" w:rsidRDefault="00AF1F41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D85237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B67966" w14:paraId="49A30426" w14:textId="77777777" w:rsidTr="009C612B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C42A8B3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&gt;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44EAF2C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B67966" w14:paraId="625B59E5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3057E" w14:textId="7E7C2E79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B67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66486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B67966" w14:paraId="228E2F77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91A3" w14:textId="7D0FDADA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B67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40631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B67966" w14:paraId="792BC76C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9B68" w14:textId="644BE9FC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B67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C0F2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B67966" w14:paraId="7484FBF1" w14:textId="77777777" w:rsidTr="009C612B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F8E6D54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604E2FE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bookmarkEnd w:id="6"/>
    <w:p w14:paraId="6999E86E" w14:textId="130175F6" w:rsidR="00382623" w:rsidRPr="00B67966" w:rsidRDefault="00AF1F41" w:rsidP="005955EB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966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B67966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</w:p>
    <w:p w14:paraId="4042D579" w14:textId="77777777" w:rsidR="005955EB" w:rsidRPr="00B67966" w:rsidRDefault="005955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66630A" w14:textId="61D84102" w:rsidR="00AD64A7" w:rsidRPr="00B67966" w:rsidRDefault="00AD64A7" w:rsidP="00784700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ความสำคัญของโครงข่ายที่ส่งเสริมการพัฒนาเศรษฐกิจและความมั่นคง </w:t>
      </w:r>
    </w:p>
    <w:p w14:paraId="50F27F4D" w14:textId="1B11E8CF" w:rsidR="00AD64A7" w:rsidRPr="00B67966" w:rsidRDefault="00AD64A7" w:rsidP="00AD64A7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B67966" w14:paraId="06D6951D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A92CE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24B2" w14:textId="4BD2F018" w:rsidR="00922AF6" w:rsidRPr="00B67966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8A4355" w:rsidRPr="00B67966" w14:paraId="5918A664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12321D8" w14:textId="53E4E0EA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B67966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7EF7999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181E4063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1B432EE" w14:textId="1267C15C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B67966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A3D2E18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73BCCBFC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B98DE92" w14:textId="6CC84E22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B67966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762C8C4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72AD78E1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CEA7903" w14:textId="1888644E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9FE0FB6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4131EB1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33FAF" w14:textId="244B053A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83B90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5D33368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FC2775" w14:textId="3C796078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CC089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1B41072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49AC9" w14:textId="40EA2BAF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44B14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500DB87F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CF2B6" w14:textId="35310D5E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E4D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333FD61D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BC8F6" w14:textId="20B44208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FDE4C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000A84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5DB78" w14:textId="0392F2FB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3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7C0C1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1714667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98C21" w14:textId="4AA5561B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92098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2186E27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B0DBE" w14:textId="4742383D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061DB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0B169DD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4CF1" w14:textId="5225A5EA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4B593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78C9D248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15DD2" w14:textId="005D06BB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25B00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4355" w:rsidRPr="00B67966" w14:paraId="4B65F6F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518B4" w14:textId="71829F18" w:rsidR="008A4355" w:rsidRPr="00B67966" w:rsidRDefault="008A4355" w:rsidP="008A435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452B7" w14:textId="77777777" w:rsidR="008A4355" w:rsidRPr="00B67966" w:rsidRDefault="008A4355" w:rsidP="008A435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621C44E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C1572D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FB8AA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6A27208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F29D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EC04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0B735C3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7DB64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B081E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00691B5B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A66341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0FE8CB7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CB9A6D6" w14:textId="5076BE16" w:rsidR="00441BBC" w:rsidRPr="00B67966" w:rsidRDefault="00441BB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42A6044" w14:textId="7EA72169" w:rsidR="007F7018" w:rsidRPr="00B67966" w:rsidRDefault="007F7018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8A4355" w:rsidRPr="00B67966" w14:paraId="162A3853" w14:textId="77777777" w:rsidTr="005E1220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BBEB10" w14:textId="42547A5D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35C743" w14:textId="6771AB68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A4355" w:rsidRPr="00B67966" w14:paraId="5724504F" w14:textId="77777777" w:rsidTr="005E1220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CBF799A" w14:textId="669F0DDA" w:rsidR="008A4355" w:rsidRPr="00B67966" w:rsidRDefault="008A4355" w:rsidP="008A435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8A904A8" w14:textId="72E321FE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A4355" w:rsidRPr="00B67966" w14:paraId="725CE6C8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9D824" w14:textId="13B81354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5B712" w14:textId="44FC9878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A4355" w:rsidRPr="00B67966" w14:paraId="460BC03D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E7E2A" w14:textId="167A5882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B06AB" w14:textId="60DB54B8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A4355" w:rsidRPr="00B67966" w14:paraId="73F73519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AB023" w14:textId="22B785F7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40F99" w14:textId="5BC9BA8E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A4355" w:rsidRPr="00B67966" w14:paraId="0C826143" w14:textId="77777777" w:rsidTr="005E1220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6DBCFC16" w14:textId="51C9F878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≤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61FC983" w14:textId="66553914" w:rsidR="008A4355" w:rsidRPr="00B67966" w:rsidRDefault="008A4355" w:rsidP="008A435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2119BA6" w14:textId="29425CF3" w:rsidR="00B0774E" w:rsidRPr="00B67966" w:rsidRDefault="00B0774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2C3184" w14:textId="77777777" w:rsidR="00382623" w:rsidRPr="00B67966" w:rsidRDefault="003826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7955EA" w14:textId="5D3DD6DB" w:rsidR="004C0884" w:rsidRPr="00B67966" w:rsidRDefault="004C0884" w:rsidP="004C0884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9C5DC7" wp14:editId="5529B379">
                <wp:simplePos x="0" y="0"/>
                <wp:positionH relativeFrom="column">
                  <wp:posOffset>297653</wp:posOffset>
                </wp:positionH>
                <wp:positionV relativeFrom="paragraph">
                  <wp:posOffset>304165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42BB" w14:textId="77777777" w:rsidR="004C0884" w:rsidRDefault="004C0884" w:rsidP="004C0884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C5DC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.45pt;margin-top:23.9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" filled="f" stroked="f">
                <v:textbox style="mso-fit-shape-to-text:t">
                  <w:txbxContent>
                    <w:p w14:paraId="115342BB" w14:textId="77777777" w:rsidR="004C0884" w:rsidRDefault="004C0884" w:rsidP="004C0884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B6796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7" w:name="_Hlk40016804"/>
    <w:p w14:paraId="1BA8FA5C" w14:textId="4B3577B2" w:rsidR="004C0884" w:rsidRPr="00B67966" w:rsidRDefault="004C0884" w:rsidP="004C0884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91326C" wp14:editId="1A4840A3">
                <wp:simplePos x="0" y="0"/>
                <wp:positionH relativeFrom="column">
                  <wp:posOffset>295275</wp:posOffset>
                </wp:positionH>
                <wp:positionV relativeFrom="paragraph">
                  <wp:posOffset>261620</wp:posOffset>
                </wp:positionV>
                <wp:extent cx="6223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9C94" w14:textId="77777777" w:rsidR="004C0884" w:rsidRDefault="004C0884" w:rsidP="004C0884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1326C" id="_x0000_s1030" type="#_x0000_t202" style="position:absolute;left:0;text-align:left;margin-left:23.25pt;margin-top:20.6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" filled="f" stroked="f">
                <v:textbox style="mso-fit-shape-to-text:t">
                  <w:txbxContent>
                    <w:p w14:paraId="7E459C94" w14:textId="77777777" w:rsidR="004C0884" w:rsidRDefault="004C0884" w:rsidP="004C0884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B67966">
        <w:rPr>
          <w:rFonts w:ascii="TH SarabunPSK" w:hAnsi="TH SarabunPSK" w:cs="TH SarabunPSK"/>
          <w:sz w:val="32"/>
          <w:szCs w:val="32"/>
        </w:rPr>
        <w:t xml:space="preserve">20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544772" w14:textId="056AEC00" w:rsidR="004C0884" w:rsidRPr="00B67966" w:rsidRDefault="004C0884" w:rsidP="004C0884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B67966">
        <w:rPr>
          <w:rFonts w:ascii="TH SarabunPSK" w:hAnsi="TH SarabunPSK" w:cs="TH SarabunPSK"/>
          <w:sz w:val="32"/>
          <w:szCs w:val="32"/>
        </w:rPr>
        <w:t xml:space="preserve">1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7"/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7F7018" w:rsidRPr="00B67966" w14:paraId="57C74480" w14:textId="77777777" w:rsidTr="00C13DB1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6FC476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D0A2B4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FECA4E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A3CFED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6C9CC6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B67966" w14:paraId="5700480B" w14:textId="77777777" w:rsidTr="005E122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9BC3FC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A5A15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1ED908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78D60E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8C23B" w14:textId="77777777" w:rsidR="007F7018" w:rsidRPr="00B67966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5955EB" w:rsidRPr="00B67966" w14:paraId="78E4A04C" w14:textId="77777777" w:rsidTr="00083368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0D8BC84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55C4EAB8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E6D7BB8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9302ABE" w14:textId="6AD9570B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color w:val="000000"/>
                <w:sz w:val="28"/>
              </w:rPr>
              <w:t>30.76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E4A040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55EB" w:rsidRPr="00B67966" w14:paraId="085C6A6C" w14:textId="77777777" w:rsidTr="00083368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76C5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5676AD0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798229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31524" w14:textId="5B7B7AD9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color w:val="000000"/>
                <w:sz w:val="28"/>
              </w:rPr>
              <w:t>23.70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CEF365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55EB" w:rsidRPr="00B67966" w14:paraId="27D7B650" w14:textId="77777777" w:rsidTr="00083368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0FA1C4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6BDC01F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7880343C" w14:textId="54837738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60CCDE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A05038" w14:textId="39D6E571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color w:val="000000"/>
                <w:sz w:val="28"/>
              </w:rPr>
              <w:t>27.33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323994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55EB" w:rsidRPr="00B67966" w14:paraId="76DA5668" w14:textId="77777777" w:rsidTr="00083368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979E2D9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740052C1" w14:textId="77777777" w:rsidR="005955EB" w:rsidRPr="00B67966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73B198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070FB3F" w14:textId="4AF1A338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color w:val="000000"/>
                <w:sz w:val="28"/>
              </w:rPr>
              <w:t>18.21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963705B" w14:textId="77777777" w:rsidR="005955EB" w:rsidRPr="00B67966" w:rsidRDefault="005955EB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B67966" w14:paraId="7684A62F" w14:textId="77777777" w:rsidTr="00083368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1BDA8" w14:textId="467CC7B0" w:rsidR="007F7018" w:rsidRPr="00B67966" w:rsidRDefault="007F7018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5A2D5" w14:textId="77777777" w:rsidR="007F7018" w:rsidRPr="00B67966" w:rsidRDefault="007F7018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7018" w:rsidRPr="00B67966" w14:paraId="510C1A6C" w14:textId="77777777" w:rsidTr="00083368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9E84CFD" w14:textId="77777777" w:rsidR="007F7018" w:rsidRPr="00B67966" w:rsidRDefault="007F7018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FDE5FC0" w14:textId="77777777" w:rsidR="007F7018" w:rsidRPr="00B67966" w:rsidRDefault="007F7018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F63D48" w14:textId="77777777" w:rsidR="00AD64A7" w:rsidRPr="00B67966" w:rsidRDefault="00AD64A7" w:rsidP="00AD64A7"/>
    <w:p w14:paraId="7C778868" w14:textId="20795621" w:rsidR="000F6ECC" w:rsidRPr="00B67966" w:rsidRDefault="000F6ECC">
      <w:r w:rsidRPr="00B67966">
        <w:rPr>
          <w:cs/>
        </w:rPr>
        <w:br w:type="page"/>
      </w:r>
    </w:p>
    <w:p w14:paraId="69EA0362" w14:textId="59ED2D4A" w:rsidR="00EC6A81" w:rsidRPr="00B67966" w:rsidRDefault="00EC6A81">
      <w:r w:rsidRPr="00B6796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36F2268A">
                <wp:simplePos x="0" y="0"/>
                <wp:positionH relativeFrom="column">
                  <wp:posOffset>0</wp:posOffset>
                </wp:positionH>
                <wp:positionV relativeFrom="paragraph">
                  <wp:posOffset>10326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EC6A81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29" style="position:absolute;margin-left:0;margin-top:.8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" fillcolor="#a5a5a5 [3206]" strokecolor="#525252 [1606]" strokeweight="1pt">
                <v:textbox>
                  <w:txbxContent>
                    <w:p w14:paraId="10B90541" w14:textId="61DA3060" w:rsidR="000F6ECC" w:rsidRPr="00EC6A81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5C35BB" w14:textId="74401D63" w:rsidR="00EC6A81" w:rsidRPr="00B67966" w:rsidRDefault="00EC6A81">
      <w:pPr>
        <w:rPr>
          <w:cs/>
        </w:rPr>
      </w:pPr>
    </w:p>
    <w:p w14:paraId="7DB500C3" w14:textId="77777777" w:rsidR="00EC6A81" w:rsidRPr="00B67966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B306D" w14:textId="77777777" w:rsidR="00EC6A81" w:rsidRPr="00B67966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A9A2949" w14:textId="77777777" w:rsidR="00542945" w:rsidRPr="00B67966" w:rsidRDefault="0054294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472EB235" w14:textId="51F709A8" w:rsidR="00542945" w:rsidRPr="00B67966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577692D" w14:textId="77777777" w:rsidR="00542945" w:rsidRPr="00B67966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310ADFF4" w14:textId="77777777" w:rsidR="00542945" w:rsidRPr="00B67966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966">
        <w:rPr>
          <w:rFonts w:ascii="TH SarabunPSK" w:hAnsi="TH SarabunPSK" w:cs="TH SarabunPSK"/>
          <w:sz w:val="32"/>
          <w:szCs w:val="32"/>
          <w:cs/>
        </w:rPr>
        <w:tab/>
      </w:r>
      <w:r w:rsidRPr="00B67966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93E701B" w14:textId="77777777" w:rsidR="00542945" w:rsidRPr="00B67966" w:rsidRDefault="0054294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B67966" w14:paraId="3DBD6E1A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5F74D4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11CB9F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B67966" w14:paraId="049CEEAB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7359F08" w14:textId="77777777" w:rsidR="00542945" w:rsidRPr="00B67966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F22C99A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B67966" w14:paraId="5D30C65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CC1CF" w14:textId="77777777" w:rsidR="00542945" w:rsidRPr="00B67966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23D1B4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B67966" w14:paraId="0161C562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3371E80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499F53B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DDF820" w14:textId="77777777" w:rsidR="00542945" w:rsidRPr="00B67966" w:rsidRDefault="00542945" w:rsidP="0054294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484ADF5" w14:textId="77777777" w:rsidR="00542945" w:rsidRPr="00B67966" w:rsidRDefault="00542945" w:rsidP="0054294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112562D" w14:textId="77777777" w:rsidR="00542945" w:rsidRPr="00B67966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780C721" w14:textId="77777777" w:rsidR="00542945" w:rsidRPr="00B67966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263FB1B" w14:textId="77777777" w:rsidR="00542945" w:rsidRPr="00B67966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0A5048A" w14:textId="77777777" w:rsidR="00542945" w:rsidRPr="00B67966" w:rsidRDefault="00542945" w:rsidP="0054294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B67966" w14:paraId="7942F765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ABF1C7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8" w:name="_Hlk33494558"/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6762B7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B67966" w14:paraId="2727EB6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919D3A2" w14:textId="77777777" w:rsidR="00542945" w:rsidRPr="00B67966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B67966">
              <w:rPr>
                <w:rFonts w:ascii="TH SarabunPSK" w:hAnsi="TH SarabunPSK" w:cs="TH SarabunPSK"/>
                <w:sz w:val="28"/>
              </w:rPr>
              <w:t>80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ED89DBC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B67966" w14:paraId="5E706E9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6113" w14:textId="4C3EFBA9" w:rsidR="00542945" w:rsidRPr="00B67966" w:rsidRDefault="00920240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80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B67966">
              <w:rPr>
                <w:rFonts w:ascii="TH SarabunPSK" w:hAnsi="TH SarabunPSK" w:cs="TH SarabunPSK"/>
                <w:sz w:val="28"/>
              </w:rPr>
              <w:t>1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EF882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B67966" w14:paraId="768DE8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A4E7444" w14:textId="77777777" w:rsidR="00542945" w:rsidRPr="00B67966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B67966">
              <w:rPr>
                <w:rFonts w:ascii="TH SarabunPSK" w:hAnsi="TH SarabunPSK" w:cs="TH SarabunPSK"/>
                <w:sz w:val="28"/>
              </w:rPr>
              <w:t>100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ECF0209" w14:textId="77777777" w:rsidR="00542945" w:rsidRPr="00B67966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8"/>
    </w:tbl>
    <w:p w14:paraId="53D47605" w14:textId="324F5FC5" w:rsidR="00EC6A81" w:rsidRPr="00B67966" w:rsidRDefault="00C16D33" w:rsidP="00EC6A81">
      <w:pPr>
        <w:rPr>
          <w:rFonts w:ascii="TH SarabunPSK" w:hAnsi="TH SarabunPSK" w:cs="TH SarabunPSK"/>
          <w:sz w:val="32"/>
          <w:szCs w:val="32"/>
          <w:cs/>
        </w:rPr>
      </w:pPr>
      <w:r w:rsidRPr="00B67966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C071D0" w14:textId="77777777" w:rsidR="00EC6A81" w:rsidRPr="00B67966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9DB03CB" w14:textId="4055CDEE" w:rsidR="00EC6A81" w:rsidRPr="00B67966" w:rsidRDefault="001A6547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22D444F" w14:textId="40740EF4" w:rsidR="00EC6A81" w:rsidRPr="00B67966" w:rsidRDefault="001A6547" w:rsidP="00104EF5">
      <w:pPr>
        <w:pStyle w:val="ListParagraph"/>
        <w:spacing w:after="120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B67966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  <w:r w:rsidR="00EC6A81" w:rsidRPr="00B6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EC6A81" w:rsidRPr="00B67966" w14:paraId="23E02630" w14:textId="77777777" w:rsidTr="00EC6A81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A26211" w14:textId="66BFE69C" w:rsidR="00EC6A81" w:rsidRPr="00B67966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9" w:name="_Hlk38284521"/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5D6C68"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พิจารณาด้วย </w:t>
            </w:r>
            <w:r w:rsidR="005D6C68" w:rsidRPr="00B67966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8F812" w14:textId="77777777" w:rsidR="00EC6A81" w:rsidRPr="00B67966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71B8D6" w14:textId="77777777" w:rsidR="00EC6A81" w:rsidRPr="00B67966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CCAB9C" w14:textId="77777777" w:rsidR="00EC6A81" w:rsidRPr="00B67966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14258F" w:rsidRPr="00B67966" w14:paraId="02F69914" w14:textId="77777777" w:rsidTr="00EC6A81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76E15284" w14:textId="382C1515" w:rsidR="0014258F" w:rsidRPr="00B67966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3D277A1B" w14:textId="484A7D41" w:rsidR="0014258F" w:rsidRPr="00B67966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 </w:t>
            </w:r>
            <w:r w:rsidR="000657F5" w:rsidRPr="00B67966">
              <w:rPr>
                <w:rFonts w:ascii="TH SarabunPSK" w:hAnsi="TH SarabunPSK" w:cs="TH SarabunPSK"/>
                <w:sz w:val="28"/>
                <w:cs/>
              </w:rPr>
              <w:br/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มีการเก็บงานเรียบร้อยทุกส่วน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2E8423DE" w14:textId="3EFDB634" w:rsidR="0014258F" w:rsidRPr="00B67966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ก่อสร้างตามแบบแต่มีโครงสร้างหรือองค์ประกอบบางส่วนที่ไม่เรียบร้อยบ้างเล็กน้อย (ไม่เกิน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2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0E6A6A70" w14:textId="77777777" w:rsidR="0014258F" w:rsidRPr="00B67966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ก่อสร้างตามแบบแต่มีโครงสร้างหรือองค์ประกอบบางส่วนที่ไม่เรียบร้อยหลายจุด</w:t>
            </w:r>
          </w:p>
          <w:p w14:paraId="1E60CF1F" w14:textId="238215B1" w:rsidR="0014258F" w:rsidRPr="00B67966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(มากกว่า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2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bookmarkEnd w:id="9"/>
    <w:p w14:paraId="6F655F4A" w14:textId="6CB41056" w:rsidR="00702F08" w:rsidRPr="00B67966" w:rsidRDefault="00702F08" w:rsidP="00104EF5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B67966">
        <w:rPr>
          <w:rFonts w:ascii="TH SarabunPSK" w:hAnsi="TH SarabunPSK" w:cs="TH SarabunPSK"/>
          <w:sz w:val="32"/>
          <w:szCs w:val="32"/>
        </w:rPr>
        <w:t>Visual Inspection</w:t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4B5F1B75" w14:textId="77777777" w:rsidR="00542945" w:rsidRPr="00B67966" w:rsidRDefault="00542945" w:rsidP="00104EF5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10" w:name="_Hlk38447408"/>
    </w:p>
    <w:p w14:paraId="05930786" w14:textId="2A11292D" w:rsidR="00EC6A81" w:rsidRPr="00B67966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C6A81" w:rsidRPr="00B67966" w14:paraId="735AB447" w14:textId="77777777" w:rsidTr="00104EF5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94595F" w14:textId="77777777" w:rsidR="00EC6A81" w:rsidRPr="00B67966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A358C77" w14:textId="77777777" w:rsidR="00EC6A81" w:rsidRPr="00B67966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4C553F" w:rsidRPr="00B67966" w14:paraId="4FAB9C4F" w14:textId="77777777" w:rsidTr="00104EF5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9C2FC27" w14:textId="34770BA6" w:rsidR="004C553F" w:rsidRPr="00B67966" w:rsidRDefault="004C553F" w:rsidP="004C55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85067D1" w14:textId="77777777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C553F" w:rsidRPr="00B67966" w14:paraId="59EB7C6F" w14:textId="77777777" w:rsidTr="00104EF5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8654F" w14:textId="5761BB7F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33CAC" w14:textId="77777777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C553F" w:rsidRPr="00B67966" w14:paraId="75E78CD0" w14:textId="77777777" w:rsidTr="00104EF5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A118205" w14:textId="7B0E806F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CB5CF89" w14:textId="77777777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5BF13FC" w14:textId="7F1CDFB4" w:rsidR="00EC6A81" w:rsidRPr="00B67966" w:rsidRDefault="00EC6A81" w:rsidP="006E6690">
      <w:pPr>
        <w:spacing w:before="120" w:after="120" w:line="380" w:lineRule="exact"/>
        <w:rPr>
          <w:rFonts w:ascii="TH SarabunPSK" w:hAnsi="TH SarabunPSK" w:cs="TH SarabunPSK"/>
          <w:b/>
          <w:bCs/>
          <w:sz w:val="36"/>
          <w:szCs w:val="36"/>
        </w:rPr>
      </w:pPr>
    </w:p>
    <w:bookmarkEnd w:id="10"/>
    <w:p w14:paraId="4E6E971E" w14:textId="285FEFEB" w:rsidR="00EC6A81" w:rsidRPr="00B67966" w:rsidRDefault="00EC6A81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375CAB1C" w14:textId="77777777" w:rsidR="00104EF5" w:rsidRPr="00B67966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B67966">
        <w:rPr>
          <w:rFonts w:ascii="TH SarabunPSK" w:hAnsi="TH SarabunPSK" w:cs="TH SarabunPSK"/>
          <w:sz w:val="32"/>
          <w:szCs w:val="32"/>
        </w:rPr>
        <w:t xml:space="preserve">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791D1D25" w14:textId="77777777" w:rsidR="00104EF5" w:rsidRPr="00B67966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104EF5" w:rsidRPr="00B67966" w14:paraId="32AF5518" w14:textId="77777777" w:rsidTr="007041B8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41BAF" w14:textId="77777777" w:rsidR="00104EF5" w:rsidRPr="00B67966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1" w:name="_Hlk33510008"/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70387" w14:textId="77777777" w:rsidR="00104EF5" w:rsidRPr="00B67966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657F5" w:rsidRPr="00B67966" w14:paraId="7562606C" w14:textId="77777777" w:rsidTr="007041B8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B6047B9" w14:textId="388F0B75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AC3B0F" w14:textId="2DDC78A3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657F5" w:rsidRPr="00B67966" w14:paraId="0E00C8EB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A155B" w14:textId="4C6BE990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>-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234B" w14:textId="16260B27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657F5" w:rsidRPr="00B67966" w14:paraId="3DC2D40A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89C96" w14:textId="6202DC48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>-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C0FB1" w14:textId="2D0FD3FF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657F5" w:rsidRPr="00B67966" w14:paraId="1E2F3DD0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D5C32" w14:textId="0A68813A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>-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6DED5" w14:textId="2F76FBA3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657F5" w:rsidRPr="00B67966" w14:paraId="296038D2" w14:textId="77777777" w:rsidTr="007041B8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5632364" w14:textId="610606F2" w:rsidR="000657F5" w:rsidRPr="00B67966" w:rsidRDefault="000657F5" w:rsidP="000657F5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&gt;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7516A1B" w14:textId="6340F3B7" w:rsidR="000657F5" w:rsidRPr="00B67966" w:rsidRDefault="000657F5" w:rsidP="000657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1"/>
    </w:tbl>
    <w:p w14:paraId="185E4144" w14:textId="6FA30680" w:rsidR="00EC6A81" w:rsidRPr="00B67966" w:rsidRDefault="00EC6A81" w:rsidP="00EC6A81">
      <w:pPr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FA8140" w14:textId="77777777" w:rsidR="00EC6A81" w:rsidRPr="00B67966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B679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177C1251" w14:textId="33BDEB29" w:rsidR="00C16D33" w:rsidRPr="00B67966" w:rsidRDefault="00C16D33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8044287"/>
      <w:bookmarkStart w:id="13" w:name="_Hlk18044268"/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4E48F38E" w14:textId="77777777" w:rsidR="00104EF5" w:rsidRPr="00B67966" w:rsidRDefault="00104EF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B67966">
        <w:rPr>
          <w:rFonts w:ascii="TH SarabunPSK" w:hAnsi="TH SarabunPSK" w:cs="TH SarabunPSK"/>
          <w:sz w:val="32"/>
          <w:szCs w:val="32"/>
        </w:rPr>
        <w:t xml:space="preserve">AADT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FB4765C" w14:textId="77777777" w:rsidR="00104EF5" w:rsidRPr="00B67966" w:rsidRDefault="00104EF5" w:rsidP="00104EF5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67966">
        <w:rPr>
          <w:rFonts w:ascii="TH SarabunPSK" w:hAnsi="TH SarabunPSK" w:cs="TH SarabunPSK"/>
          <w:sz w:val="32"/>
          <w:szCs w:val="32"/>
        </w:rPr>
        <w:t xml:space="preserve">AADT 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B67966">
        <w:rPr>
          <w:rFonts w:ascii="TH SarabunPSK" w:hAnsi="TH SarabunPSK" w:cs="TH SarabunPSK"/>
          <w:sz w:val="32"/>
          <w:szCs w:val="32"/>
        </w:rPr>
        <w:t>/</w:t>
      </w:r>
      <w:r w:rsidRPr="00B67966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92D9737" w14:textId="77777777" w:rsidR="00104EF5" w:rsidRPr="00B67966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04EF5" w:rsidRPr="00B67966" w14:paraId="259DE552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0EF31E" w14:textId="0D3A4AD3" w:rsidR="00104EF5" w:rsidRPr="00B67966" w:rsidRDefault="004C553F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991B372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04EF5" w:rsidRPr="00B67966" w14:paraId="14DA050C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5734A84" w14:textId="77777777" w:rsidR="00104EF5" w:rsidRPr="00B67966" w:rsidRDefault="00104EF5" w:rsidP="007041B8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&gt;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2FE679F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04EF5" w:rsidRPr="00B67966" w14:paraId="43C841B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05F60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28"/>
              </w:rPr>
              <w:t>≤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79A54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04EF5" w:rsidRPr="00B67966" w14:paraId="6CF6A70B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C71D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28"/>
              </w:rPr>
              <w:t>≤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F9CFE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04EF5" w:rsidRPr="00B67966" w14:paraId="1B8A9FF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34AFB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B67966">
              <w:rPr>
                <w:rFonts w:ascii="TH SarabunPSK" w:hAnsi="TH SarabunPSK" w:cs="TH SarabunPSK"/>
                <w:sz w:val="28"/>
              </w:rPr>
              <w:t>≤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04DEF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04EF5" w:rsidRPr="00B67966" w14:paraId="6B41E3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028A8C5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2DF4AB6" w14:textId="77777777" w:rsidR="00104EF5" w:rsidRPr="00B67966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EE33A85" w14:textId="4DA27778" w:rsidR="00104EF5" w:rsidRPr="00B67966" w:rsidRDefault="004C553F" w:rsidP="00104EF5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4" w:name="_Hlk39779497"/>
      <w:r w:rsidRPr="00B67966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B67966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bookmarkEnd w:id="14"/>
    </w:p>
    <w:p w14:paraId="5F749A0E" w14:textId="77777777" w:rsidR="00EC6A81" w:rsidRPr="00B67966" w:rsidRDefault="00EC6A81" w:rsidP="00EC6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6FCE8" w14:textId="77777777" w:rsidR="00EC6A81" w:rsidRPr="00B67966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2"/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610063" w14:textId="6CB728A8" w:rsidR="00EC6A81" w:rsidRPr="00B67966" w:rsidRDefault="00EC6A81" w:rsidP="00104EF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8044311"/>
      <w:r w:rsidRPr="00B67966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B67966" w14:paraId="4005927A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8A0F8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DC544" w14:textId="08ECB727" w:rsidR="00922AF6" w:rsidRPr="00B67966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4C553F" w:rsidRPr="00B67966" w14:paraId="43576C88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0D124D1" w14:textId="616B5021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B67966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04CF4C8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5139414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EB6903" w14:textId="7CCF1D68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B67966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37D191C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7EEB0F2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8B2A06" w14:textId="3D65F389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B67966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509400C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0723FC7A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AB25D9C" w14:textId="2F87EC94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D43A529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466EAF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97AFD" w14:textId="69A23A0E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D0CBF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03ED2725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008" w14:textId="260BC39F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59FB9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07F7C34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6426" w14:textId="704FE80B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6B0C1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001AC696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BCC4B" w14:textId="5E7DA9F7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62D76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32EDC21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11D3E" w14:textId="7034CFF1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EB11F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69A5AAA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3AA472" w14:textId="4BB8C362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3 </w:t>
            </w:r>
            <w:r w:rsidRPr="00B67966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B6796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28CF0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0179769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FBB5B" w14:textId="63124582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20E3F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1FC60072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7EB7B" w14:textId="037ECE4F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6F5F1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6094EC9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BE823" w14:textId="264A8E15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4184B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0A6EB10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5DDB6" w14:textId="5992F785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73E6EB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53F" w:rsidRPr="00B67966" w14:paraId="61FB3D9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ACD82" w14:textId="72E2F642" w:rsidR="004C553F" w:rsidRPr="00B67966" w:rsidRDefault="004C553F" w:rsidP="004C553F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D17EA" w14:textId="77777777" w:rsidR="004C553F" w:rsidRPr="00B67966" w:rsidRDefault="004C553F" w:rsidP="004C553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5E18F92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735BA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7AA9B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6FED4F0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AA514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F6908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7D4FFFA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FE2B7D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ACB8F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B67966" w14:paraId="483BA8E9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103158" w14:textId="77777777" w:rsidR="00922AF6" w:rsidRPr="00B67966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253A4A28" w14:textId="77777777" w:rsidR="00922AF6" w:rsidRPr="00B67966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3"/>
      <w:bookmarkEnd w:id="15"/>
    </w:tbl>
    <w:p w14:paraId="74083129" w14:textId="77777777" w:rsidR="006E6690" w:rsidRPr="00B67966" w:rsidRDefault="006E6690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1CA3F1" w14:textId="138F1AEA" w:rsidR="00EC6A81" w:rsidRPr="00B67966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67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4C553F" w:rsidRPr="00B67966" w14:paraId="00045DE8" w14:textId="77777777" w:rsidTr="00043DA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CA1835" w14:textId="7E9139DA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0FAA47" w14:textId="612FCF37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4C553F" w:rsidRPr="00B67966" w14:paraId="5534136F" w14:textId="77777777" w:rsidTr="00043DA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293475A" w14:textId="2111AFA4" w:rsidR="004C553F" w:rsidRPr="00B67966" w:rsidRDefault="004C553F" w:rsidP="004C55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72518C5" w14:textId="18E2751D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C553F" w:rsidRPr="00B67966" w14:paraId="2E6655E3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A694F" w14:textId="7EE4AA5C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C953" w14:textId="36095326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4C553F" w:rsidRPr="00B67966" w14:paraId="5EAA0937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9AC0D" w14:textId="6E5F52A3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A263E" w14:textId="397ED57D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C553F" w:rsidRPr="00B67966" w14:paraId="016A2D44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06403" w14:textId="55C3869B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9A98C" w14:textId="7E5B492B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C553F" w:rsidRPr="00B67966" w14:paraId="29613DE7" w14:textId="77777777" w:rsidTr="00043DA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61572F2A" w14:textId="6648E653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≤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8B95791" w14:textId="729E7646" w:rsidR="004C553F" w:rsidRPr="00B67966" w:rsidRDefault="004C553F" w:rsidP="004C553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29093CC" w14:textId="77777777" w:rsidR="00EC6A81" w:rsidRPr="00B67966" w:rsidRDefault="00EC6A81" w:rsidP="00EC6A81"/>
    <w:p w14:paraId="4F82BA85" w14:textId="1E093F3C" w:rsidR="00EC6A81" w:rsidRPr="00B67966" w:rsidRDefault="00EC6A81" w:rsidP="00EC6A81">
      <w:pPr>
        <w:rPr>
          <w:cs/>
        </w:rPr>
      </w:pPr>
      <w:r w:rsidRPr="00B67966">
        <w:rPr>
          <w:cs/>
        </w:rPr>
        <w:br w:type="page"/>
      </w:r>
    </w:p>
    <w:p w14:paraId="28F92B14" w14:textId="6127A31F" w:rsidR="001A6547" w:rsidRPr="00B67966" w:rsidRDefault="00EC6A81" w:rsidP="006E6690">
      <w:pPr>
        <w:pStyle w:val="ListParagraph"/>
        <w:numPr>
          <w:ilvl w:val="0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B67966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B67966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1A6547" w:rsidRPr="00B67966" w14:paraId="0FC24964" w14:textId="77777777" w:rsidTr="00C13DB1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52209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79FB0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61CC6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A98E4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84F2D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A6547" w:rsidRPr="00B67966" w14:paraId="58E15C3A" w14:textId="77777777" w:rsidTr="00104EF5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64537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A182F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EAEAC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FD008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7C8AB1" w14:textId="77777777" w:rsidR="001A6547" w:rsidRPr="00B67966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1A6547" w:rsidRPr="00B67966" w14:paraId="75D30362" w14:textId="77777777" w:rsidTr="00083368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F230" w14:textId="77777777" w:rsidR="001A6547" w:rsidRPr="00B67966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70276" w14:textId="77777777" w:rsidR="001A6547" w:rsidRPr="00B67966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165FB4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25988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11616A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B67966" w14:paraId="7C1F46A2" w14:textId="77777777" w:rsidTr="00083368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BAD" w14:textId="77777777" w:rsidR="001A6547" w:rsidRPr="00B67966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61B" w14:textId="77777777" w:rsidR="001A6547" w:rsidRPr="00B67966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9D82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ACD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F2DDC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553F" w:rsidRPr="00B67966" w14:paraId="20548D7D" w14:textId="77777777" w:rsidTr="00083368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67" w14:textId="77777777" w:rsidR="004C553F" w:rsidRPr="00B67966" w:rsidRDefault="004C553F" w:rsidP="004C553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ADF675" w14:textId="608FCEE0" w:rsidR="004C553F" w:rsidRPr="00B67966" w:rsidRDefault="004C553F" w:rsidP="004C553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4B494" w14:textId="77777777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2075F3" w14:textId="469E5B4F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599921" w14:textId="77777777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553F" w:rsidRPr="00B67966" w14:paraId="424889F3" w14:textId="77777777" w:rsidTr="00083368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812" w14:textId="77777777" w:rsidR="004C553F" w:rsidRPr="00B67966" w:rsidRDefault="004C553F" w:rsidP="004C553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534" w14:textId="1213F022" w:rsidR="004C553F" w:rsidRPr="00B67966" w:rsidRDefault="004C553F" w:rsidP="004C553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4D7C" w14:textId="77777777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86D5" w14:textId="77777777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36BB9" w14:textId="77777777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553F" w:rsidRPr="00B67966" w14:paraId="480C82E8" w14:textId="77777777" w:rsidTr="00083368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EEC" w14:textId="77777777" w:rsidR="004C553F" w:rsidRPr="00B67966" w:rsidRDefault="004C553F" w:rsidP="004C553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B67966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A729" w14:textId="0CF91893" w:rsidR="004C553F" w:rsidRPr="00B67966" w:rsidRDefault="004C553F" w:rsidP="004C553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399A73" w14:textId="77777777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E6FD5B" w14:textId="4421D318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15.27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F923BCA" w14:textId="77777777" w:rsidR="004C553F" w:rsidRPr="00B67966" w:rsidRDefault="004C553F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B67966" w14:paraId="1EFAEFF5" w14:textId="77777777" w:rsidTr="00083368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E9" w14:textId="77777777" w:rsidR="001A6547" w:rsidRPr="00B67966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ED723" w14:textId="77777777" w:rsidR="001A6547" w:rsidRPr="00B67966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03C1A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E5184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67966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DA04E7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B67966" w14:paraId="1ADAF1BF" w14:textId="77777777" w:rsidTr="00083368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43BE9" w14:textId="60AC210D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0B0C12" w14:textId="77777777" w:rsidR="001A6547" w:rsidRPr="00B67966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6547" w:rsidRPr="00614324" w14:paraId="1235B6D8" w14:textId="77777777" w:rsidTr="00083368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8F2BE" w14:textId="77777777" w:rsidR="001A6547" w:rsidRPr="00BA0477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B67966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B679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05525E" w14:textId="77777777" w:rsidR="001A6547" w:rsidRPr="00BA0477" w:rsidRDefault="001A6547" w:rsidP="000833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959389" w14:textId="2849FD82" w:rsidR="001A6547" w:rsidRDefault="001A6547" w:rsidP="001A6547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D47025" w14:textId="3A513F10" w:rsidR="00CA4A59" w:rsidRPr="00574706" w:rsidRDefault="00CA4A59" w:rsidP="00CA4A59">
      <w:pPr>
        <w:spacing w:after="0" w:line="440" w:lineRule="exact"/>
        <w:ind w:left="56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37EE" w14:textId="77777777" w:rsidR="009325A5" w:rsidRDefault="009325A5" w:rsidP="009D5241">
      <w:pPr>
        <w:spacing w:after="0" w:line="240" w:lineRule="auto"/>
      </w:pPr>
      <w:r>
        <w:separator/>
      </w:r>
    </w:p>
  </w:endnote>
  <w:endnote w:type="continuationSeparator" w:id="0">
    <w:p w14:paraId="47360CCD" w14:textId="77777777" w:rsidR="009325A5" w:rsidRDefault="009325A5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A966" w14:textId="0BE3860F" w:rsidR="004C62E8" w:rsidRPr="004C62E8" w:rsidRDefault="004C62E8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68DB530A" w14:textId="77777777" w:rsidR="004C62E8" w:rsidRDefault="004C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1302" w14:textId="77777777" w:rsidR="009325A5" w:rsidRDefault="009325A5" w:rsidP="009D5241">
      <w:pPr>
        <w:spacing w:after="0" w:line="240" w:lineRule="auto"/>
      </w:pPr>
      <w:r>
        <w:separator/>
      </w:r>
    </w:p>
  </w:footnote>
  <w:footnote w:type="continuationSeparator" w:id="0">
    <w:p w14:paraId="1DCCB47C" w14:textId="77777777" w:rsidR="009325A5" w:rsidRDefault="009325A5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721B8CEC" w:rsidR="006046E9" w:rsidRPr="00D262CE" w:rsidRDefault="00337B46" w:rsidP="002C04B7">
          <w:pPr>
            <w:pStyle w:val="Tbl14E18"/>
            <w:spacing w:before="120" w:after="120"/>
            <w:jc w:val="center"/>
            <w:rPr>
              <w:b/>
              <w:bCs/>
              <w:lang w:val="en-US"/>
            </w:rPr>
          </w:pPr>
          <w:r w:rsidRPr="00337B46">
            <w:rPr>
              <w:b/>
              <w:bCs/>
              <w:cs/>
            </w:rPr>
            <w:t>งานแก้ไขและป้องกันน้ำกัดเซาะ</w:t>
          </w:r>
          <w:r w:rsidR="000B1B97" w:rsidRPr="004810DE">
            <w:rPr>
              <w:b/>
              <w:bCs/>
            </w:rPr>
            <w:t xml:space="preserve"> 26</w:t>
          </w:r>
          <w:r>
            <w:rPr>
              <w:b/>
              <w:bCs/>
            </w:rPr>
            <w:t>2</w:t>
          </w:r>
          <w:r w:rsidR="000B1B97" w:rsidRPr="004810DE">
            <w:rPr>
              <w:b/>
              <w:bCs/>
            </w:rPr>
            <w:t>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01F98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04476"/>
    <w:multiLevelType w:val="hybridMultilevel"/>
    <w:tmpl w:val="2D880460"/>
    <w:lvl w:ilvl="0" w:tplc="C5D05634">
      <w:start w:val="320"/>
      <w:numFmt w:val="bullet"/>
      <w:lvlText w:val="-"/>
      <w:lvlJc w:val="left"/>
      <w:pPr>
        <w:ind w:left="1713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19C43909"/>
    <w:multiLevelType w:val="multilevel"/>
    <w:tmpl w:val="30AA7054"/>
    <w:styleLink w:val="StyleNumbered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ascii="Browallia New" w:hAnsi="Browallia New" w:cs="Browallia New"/>
        <w:b/>
        <w:bCs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4" w15:restartNumberingAfterBreak="0">
    <w:nsid w:val="2711701E"/>
    <w:multiLevelType w:val="hybridMultilevel"/>
    <w:tmpl w:val="FE4C446C"/>
    <w:lvl w:ilvl="0" w:tplc="A5A65762">
      <w:start w:val="1"/>
      <w:numFmt w:val="decimal"/>
      <w:pStyle w:val="Normal2Number"/>
      <w:lvlText w:val="%1."/>
      <w:lvlJc w:val="left"/>
      <w:pPr>
        <w:tabs>
          <w:tab w:val="num" w:pos="1437"/>
        </w:tabs>
        <w:ind w:left="1437" w:hanging="360"/>
      </w:pPr>
    </w:lvl>
    <w:lvl w:ilvl="1" w:tplc="E056D53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AE31A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3007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0E1E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4D477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C82E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A1C1B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4A57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CA476D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C15DA7"/>
    <w:multiLevelType w:val="hybridMultilevel"/>
    <w:tmpl w:val="18165098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71863E2"/>
    <w:multiLevelType w:val="hybridMultilevel"/>
    <w:tmpl w:val="60D8A9E2"/>
    <w:lvl w:ilvl="0" w:tplc="C5D05634">
      <w:start w:val="320"/>
      <w:numFmt w:val="bullet"/>
      <w:lvlText w:val="-"/>
      <w:lvlJc w:val="left"/>
      <w:pPr>
        <w:ind w:left="2073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C8033D"/>
    <w:multiLevelType w:val="hybridMultilevel"/>
    <w:tmpl w:val="8A9A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A171B67"/>
    <w:multiLevelType w:val="hybridMultilevel"/>
    <w:tmpl w:val="D3261168"/>
    <w:lvl w:ilvl="0" w:tplc="C5D05634">
      <w:start w:val="320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B176E97"/>
    <w:multiLevelType w:val="hybridMultilevel"/>
    <w:tmpl w:val="E94E1B2C"/>
    <w:lvl w:ilvl="0" w:tplc="C5D05634">
      <w:start w:val="320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15"/>
  </w:num>
  <w:num w:numId="7">
    <w:abstractNumId w:val="0"/>
  </w:num>
  <w:num w:numId="8">
    <w:abstractNumId w:val="6"/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  <w:num w:numId="15">
    <w:abstractNumId w:val="14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02A66"/>
    <w:rsid w:val="000348E3"/>
    <w:rsid w:val="00043DA5"/>
    <w:rsid w:val="000657F5"/>
    <w:rsid w:val="000774AA"/>
    <w:rsid w:val="00077A81"/>
    <w:rsid w:val="00083368"/>
    <w:rsid w:val="000B1B97"/>
    <w:rsid w:val="000B6ACA"/>
    <w:rsid w:val="000F6ECC"/>
    <w:rsid w:val="00104EF5"/>
    <w:rsid w:val="0012741B"/>
    <w:rsid w:val="0014258F"/>
    <w:rsid w:val="001A6547"/>
    <w:rsid w:val="001C275D"/>
    <w:rsid w:val="001E1064"/>
    <w:rsid w:val="002639F1"/>
    <w:rsid w:val="002C04B7"/>
    <w:rsid w:val="002D4065"/>
    <w:rsid w:val="003270FB"/>
    <w:rsid w:val="00337B46"/>
    <w:rsid w:val="00382623"/>
    <w:rsid w:val="00395F54"/>
    <w:rsid w:val="003C113C"/>
    <w:rsid w:val="00411F04"/>
    <w:rsid w:val="00441BBC"/>
    <w:rsid w:val="00462125"/>
    <w:rsid w:val="00487502"/>
    <w:rsid w:val="004A3E8C"/>
    <w:rsid w:val="004A4BF4"/>
    <w:rsid w:val="004C0884"/>
    <w:rsid w:val="004C553F"/>
    <w:rsid w:val="004C62E8"/>
    <w:rsid w:val="004E70CF"/>
    <w:rsid w:val="00516D3D"/>
    <w:rsid w:val="00542945"/>
    <w:rsid w:val="00574706"/>
    <w:rsid w:val="00587C6E"/>
    <w:rsid w:val="005955EB"/>
    <w:rsid w:val="005D6C68"/>
    <w:rsid w:val="005E1220"/>
    <w:rsid w:val="005E31AC"/>
    <w:rsid w:val="005F3C34"/>
    <w:rsid w:val="005F7F88"/>
    <w:rsid w:val="006046E9"/>
    <w:rsid w:val="006073CD"/>
    <w:rsid w:val="0065488D"/>
    <w:rsid w:val="00665C28"/>
    <w:rsid w:val="00674A90"/>
    <w:rsid w:val="006A16BC"/>
    <w:rsid w:val="006A6A52"/>
    <w:rsid w:val="006A7072"/>
    <w:rsid w:val="006C2483"/>
    <w:rsid w:val="006D5BB2"/>
    <w:rsid w:val="006E6690"/>
    <w:rsid w:val="006F7CEE"/>
    <w:rsid w:val="00702F08"/>
    <w:rsid w:val="00740BFC"/>
    <w:rsid w:val="007559C6"/>
    <w:rsid w:val="0078263E"/>
    <w:rsid w:val="007830BE"/>
    <w:rsid w:val="00784700"/>
    <w:rsid w:val="007B1FD5"/>
    <w:rsid w:val="007C1995"/>
    <w:rsid w:val="007F7018"/>
    <w:rsid w:val="008801D4"/>
    <w:rsid w:val="00897417"/>
    <w:rsid w:val="008A4355"/>
    <w:rsid w:val="008D04F5"/>
    <w:rsid w:val="00902255"/>
    <w:rsid w:val="0090712E"/>
    <w:rsid w:val="00907DF0"/>
    <w:rsid w:val="00920240"/>
    <w:rsid w:val="00922AF6"/>
    <w:rsid w:val="009325A5"/>
    <w:rsid w:val="009C612B"/>
    <w:rsid w:val="009D5241"/>
    <w:rsid w:val="009E2A88"/>
    <w:rsid w:val="009F39E6"/>
    <w:rsid w:val="00A11F46"/>
    <w:rsid w:val="00A4204C"/>
    <w:rsid w:val="00A843DA"/>
    <w:rsid w:val="00A96F59"/>
    <w:rsid w:val="00AC6C35"/>
    <w:rsid w:val="00AD64A7"/>
    <w:rsid w:val="00AD7E02"/>
    <w:rsid w:val="00AF1F41"/>
    <w:rsid w:val="00B036A3"/>
    <w:rsid w:val="00B0774E"/>
    <w:rsid w:val="00B20E97"/>
    <w:rsid w:val="00B33CF0"/>
    <w:rsid w:val="00B53229"/>
    <w:rsid w:val="00B67966"/>
    <w:rsid w:val="00BC5732"/>
    <w:rsid w:val="00BC5A4D"/>
    <w:rsid w:val="00C16D33"/>
    <w:rsid w:val="00C3546F"/>
    <w:rsid w:val="00C42807"/>
    <w:rsid w:val="00C81E12"/>
    <w:rsid w:val="00CA4A59"/>
    <w:rsid w:val="00CB61C0"/>
    <w:rsid w:val="00D034E6"/>
    <w:rsid w:val="00D262CE"/>
    <w:rsid w:val="00D321E8"/>
    <w:rsid w:val="00D75942"/>
    <w:rsid w:val="00D807C5"/>
    <w:rsid w:val="00D91D2F"/>
    <w:rsid w:val="00DF6F66"/>
    <w:rsid w:val="00E02138"/>
    <w:rsid w:val="00E10BFD"/>
    <w:rsid w:val="00E503CC"/>
    <w:rsid w:val="00E5196B"/>
    <w:rsid w:val="00E73A3F"/>
    <w:rsid w:val="00EC6A81"/>
    <w:rsid w:val="00ED1078"/>
    <w:rsid w:val="00ED23A3"/>
    <w:rsid w:val="00EE6079"/>
    <w:rsid w:val="00F31F65"/>
    <w:rsid w:val="00F365BD"/>
    <w:rsid w:val="00F65CDA"/>
    <w:rsid w:val="00F71BBC"/>
    <w:rsid w:val="00FD142A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018"/>
  </w:style>
  <w:style w:type="paragraph" w:customStyle="1" w:styleId="Normal2Number">
    <w:name w:val="Normal 2_Number"/>
    <w:basedOn w:val="Normal"/>
    <w:rsid w:val="003270FB"/>
    <w:pPr>
      <w:numPr>
        <w:numId w:val="17"/>
      </w:numPr>
      <w:tabs>
        <w:tab w:val="clear" w:pos="1437"/>
        <w:tab w:val="left" w:pos="1361"/>
      </w:tabs>
      <w:spacing w:before="60" w:after="0" w:line="240" w:lineRule="auto"/>
      <w:ind w:left="0" w:firstLine="1021"/>
      <w:jc w:val="thaiDistribute"/>
    </w:pPr>
    <w:rPr>
      <w:rFonts w:ascii="Browallia New" w:hAnsi="Browallia New" w:cs="Browallia New"/>
      <w:sz w:val="30"/>
      <w:szCs w:val="30"/>
    </w:rPr>
  </w:style>
  <w:style w:type="numbering" w:customStyle="1" w:styleId="StyleNumbered">
    <w:name w:val="Style Numbered"/>
    <w:basedOn w:val="NoList"/>
    <w:rsid w:val="003270F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10</Pages>
  <Words>1681</Words>
  <Characters>7752</Characters>
  <Application>Microsoft Office Word</Application>
  <DocSecurity>0</DocSecurity>
  <Lines>387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53</cp:revision>
  <cp:lastPrinted>2019-10-24T03:30:00Z</cp:lastPrinted>
  <dcterms:created xsi:type="dcterms:W3CDTF">2019-08-02T12:26:00Z</dcterms:created>
  <dcterms:modified xsi:type="dcterms:W3CDTF">2020-05-28T16:46:00Z</dcterms:modified>
</cp:coreProperties>
</file>